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9.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nella specchietto dei Tratti dove c’e’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Riconoscere un incantesimo mentre viene lanciato e’ una prova di Arcana a DC pari la Difficoltà dell’incantesimo</w:t>
      </w:r>
    </w:p>
    <w:p>
      <w:pPr>
        <w:numPr>
          <w:ilvl w:val="0"/>
          <w:numId w:val="1005"/>
        </w:numPr>
      </w:pPr>
      <w:r>
        <w:t xml:space="preserve">Nuotare in acque mosse ha DC 15, in acque tempestose DC 20</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5"/>
        </w:numPr>
      </w:pPr>
      <w:r>
        <w:t xml:space="preserve">Arrampicarsi</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t xml:space="preserve">Sopravvivenza</w:t>
      </w:r>
    </w:p>
    <w:p>
      <w:pPr>
        <w:numPr>
          <w:ilvl w:val="0"/>
          <w:numId w:val="1000"/>
        </w:numPr>
      </w:pPr>
      <w:r>
        <w:t xml:space="preserve">Inseguire una creatura: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e’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e’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e’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e’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rPr>
          <w:bCs/>
          <w:b/>
        </w:rPr>
        <w:t xml:space="preserve">Per il Narratore</w:t>
      </w:r>
      <w:r>
        <w:br/>
      </w: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e’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e’ cumulativa finche’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e’ necessario effettuare un Tiro Salvezza su Tempra a Difficoltà 11 +1 per ogni giorno consecutivo di marcia forzata o si diventa Affaticati.</w:t>
      </w:r>
      <w:r>
        <w:br/>
      </w:r>
      <w:r>
        <w:t xml:space="preserve">La marcia forzata puo’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93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3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23"/>
    <w:bookmarkStart w:id="9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26"/>
    <w:bookmarkStart w:id="9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30"/>
    <w:bookmarkStart w:id="9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31"/>
    <w:bookmarkStart w:id="9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32"/>
    <w:bookmarkStart w:id="9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33"/>
    <w:bookmarkStart w:id="9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4"/>
    <w:bookmarkStart w:id="9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35"/>
    <w:bookmarkStart w:id="9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36"/>
    <w:bookmarkStart w:id="9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37"/>
    <w:bookmarkEnd w:id="938"/>
    <w:bookmarkEnd w:id="939"/>
    <w:bookmarkStart w:id="94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bookmarkEnd w:id="940"/>
    <w:bookmarkStart w:id="94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1" w:name="condizioni"/>
      <w:r>
        <w:t xml:space="preserve">[condizioni]</w:t>
      </w:r>
      <w:bookmarkEnd w:id="9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42"/>
    <w:bookmarkStart w:id="9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43"/>
    <w:bookmarkStart w:id="949" w:name="scheda-e-manuale"/>
    <w:p>
      <w:pPr>
        <w:pStyle w:val="Heading1"/>
      </w:pPr>
      <w:r>
        <w:t xml:space="preserve">Scheda e Manuale</w:t>
      </w:r>
    </w:p>
    <w:p>
      <w:pPr>
        <w:pStyle w:val="FirstParagraph"/>
      </w:pPr>
      <w:bookmarkStart w:id="944" w:name="scheda-e-manuale"/>
      <w:r>
        <w:t xml:space="preserve">[scheda-e-manuale]</w:t>
      </w:r>
      <w:bookmarkEnd w:id="94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48">
        <w:r>
          <w:rPr>
            <w:rStyle w:val="Hyperlink"/>
          </w:rPr>
          <w:t xml:space="preserve">changelog.md</w:t>
        </w:r>
      </w:hyperlink>
      <w:r>
        <w:br/>
      </w:r>
      <w:r>
        <w:t xml:space="preserve">oppure</w:t>
      </w:r>
      <w:r>
        <w:t xml:space="preserve"> </w:t>
      </w:r>
      <w:hyperlink r:id="rId94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49"/>
    <w:bookmarkStart w:id="950"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45" Target="https://github.com/buzzqw/TUS/blob/master/DBS%20-%20Dungeon%20Bell%20System.pdf" TargetMode="External" /><Relationship Type="http://schemas.openxmlformats.org/officeDocument/2006/relationships/hyperlink" Id="rId946" Target="https://github.com/buzzqw/TUS/blob/master/DBS-scheda.pdf" TargetMode="External" /><Relationship Type="http://schemas.openxmlformats.org/officeDocument/2006/relationships/hyperlink" Id="rId948" Target="https://github.com/buzzqw/TUS/blob/master/changelog.md" TargetMode="External" /><Relationship Type="http://schemas.openxmlformats.org/officeDocument/2006/relationships/hyperlink" Id="rId94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2021-07-01T07:31:46Z</dcterms:created>
  <dcterms:modified xsi:type="dcterms:W3CDTF">2021-07-01T07:31:46Z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